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5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867.0000000000002"/>
        <w:gridCol w:w="3108"/>
        <w:gridCol w:w="2280"/>
        <w:gridCol w:w="1905"/>
        <w:gridCol w:w="750"/>
        <w:tblGridChange w:id="0">
          <w:tblGrid>
            <w:gridCol w:w="1380"/>
            <w:gridCol w:w="867.0000000000002"/>
            <w:gridCol w:w="3108"/>
            <w:gridCol w:w="2280"/>
            <w:gridCol w:w="1905"/>
            <w:gridCol w:w="750"/>
          </w:tblGrid>
        </w:tblGridChange>
      </w:tblGrid>
      <w:tr>
        <w:trPr>
          <w:cantSplit w:val="0"/>
          <w:trHeight w:val="402.0000000000001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DOB: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Member Name: 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Allergies: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Diagnoses: 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PCP: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Pharmacy: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Other Specialists: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New Chg; D/C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Medication/Dose/Frequency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Reason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Physician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Initials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firstLine="72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   </w:t>
        <w:tab/>
        <w:tab/>
        <w:tab/>
        <w:t xml:space="preserve">______________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 or Resource Consultant Signature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</w:t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2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   </w:t>
        <w:tab/>
        <w:tab/>
        <w:tab/>
        <w:t xml:space="preserve">______________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 or Resource Consultant Signature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</w:t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   </w:t>
        <w:tab/>
        <w:tab/>
        <w:tab/>
        <w:t xml:space="preserve">______________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 or Resource Consultant Signature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</w:t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842555" cy="3188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555" cy="318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May 1,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2023                                                                                                       Page _____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AGED AND DISABLED WAIVER- MEDICATION PROFILE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7bcQx3VjMpX8aIsHCe+zWLyew==">CgMxLjA4AHIhMUxBbVRxaVZtSm1UX2g3VVRSR2NvU2FnZEQzLVgwLU9Y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